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902C" w14:textId="7FC763A3" w:rsidR="0018719E" w:rsidRPr="00311FBB" w:rsidRDefault="0017515A" w:rsidP="001871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46518A" wp14:editId="56C049A8">
            <wp:extent cx="3943350" cy="904485"/>
            <wp:effectExtent l="0" t="0" r="0" b="0"/>
            <wp:docPr id="124861138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11381" name="Picture 1" descr="A black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084" cy="91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8DFA" w14:textId="6CA70783" w:rsidR="0018719E" w:rsidRPr="0017515A" w:rsidRDefault="0017515A" w:rsidP="0018719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18719E" w:rsidRPr="0017515A">
        <w:rPr>
          <w:b/>
          <w:bCs/>
          <w:sz w:val="28"/>
          <w:szCs w:val="28"/>
        </w:rPr>
        <w:t>Ensemble Hesperi</w:t>
      </w:r>
    </w:p>
    <w:p w14:paraId="36EB66D2" w14:textId="67AC7EBA" w:rsidR="0018719E" w:rsidRPr="00311FBB" w:rsidRDefault="0018719E" w:rsidP="0018719E">
      <w:pPr>
        <w:jc w:val="center"/>
        <w:rPr>
          <w:sz w:val="28"/>
          <w:szCs w:val="28"/>
        </w:rPr>
      </w:pPr>
      <w:r>
        <w:rPr>
          <w:sz w:val="28"/>
          <w:szCs w:val="28"/>
        </w:rPr>
        <w:t>14-15 February 2025</w:t>
      </w:r>
    </w:p>
    <w:p w14:paraId="7FD45D31" w14:textId="77777777" w:rsidR="0018719E" w:rsidRDefault="0018719E" w:rsidP="0018719E">
      <w:pPr>
        <w:jc w:val="center"/>
        <w:rPr>
          <w:sz w:val="28"/>
          <w:szCs w:val="28"/>
        </w:rPr>
      </w:pPr>
      <w:r w:rsidRPr="00311FBB">
        <w:rPr>
          <w:sz w:val="28"/>
          <w:szCs w:val="28"/>
        </w:rPr>
        <w:t>Bridport Arts Centre, Ilminster Arts Centre, The Dance House Crewkerne</w:t>
      </w:r>
    </w:p>
    <w:p w14:paraId="11082CB2" w14:textId="5F8697AF" w:rsidR="00003DD1" w:rsidRDefault="00003DD1"/>
    <w:p w14:paraId="497606EA" w14:textId="2158D1AD" w:rsidR="0018719E" w:rsidRDefault="0018719E">
      <w:r>
        <w:t>The 20</w:t>
      </w:r>
      <w:r w:rsidRPr="0018719E">
        <w:rPr>
          <w:vertAlign w:val="superscript"/>
        </w:rPr>
        <w:t>th</w:t>
      </w:r>
      <w:r>
        <w:t xml:space="preserve"> Season of Concert in the West was launched by the visit of Ensemble Hesperi with a programme of Baroque music featuring the composers</w:t>
      </w:r>
      <w:r w:rsidR="00187013">
        <w:t xml:space="preserve"> </w:t>
      </w:r>
      <w:r>
        <w:t xml:space="preserve">Telemann and Handel and fascinating contributions by less well-known composers of the eighteenth century, James Oswald and Johann Gottlieb Graun. </w:t>
      </w:r>
      <w:r w:rsidR="0017515A">
        <w:br/>
      </w:r>
    </w:p>
    <w:p w14:paraId="021BB0F4" w14:textId="5FE1066C" w:rsidR="00D91BBB" w:rsidRDefault="0018719E" w:rsidP="00CD154A">
      <w:r>
        <w:t xml:space="preserve">The tantalising </w:t>
      </w:r>
      <w:r w:rsidR="005813CF">
        <w:t xml:space="preserve">title to </w:t>
      </w:r>
      <w:proofErr w:type="spellStart"/>
      <w:r w:rsidR="005813CF">
        <w:t>Hesperi’s</w:t>
      </w:r>
      <w:proofErr w:type="spellEnd"/>
      <w:r w:rsidR="005813CF">
        <w:t xml:space="preserve"> programme, </w:t>
      </w:r>
      <w:r w:rsidR="005813CF">
        <w:rPr>
          <w:i/>
          <w:iCs/>
        </w:rPr>
        <w:t>A Gift for your Garden</w:t>
      </w:r>
      <w:r w:rsidR="005813CF">
        <w:t xml:space="preserve">, was not an attempt to give some sort of coherence to the selection of pieces but had its roots in the botany and horticultural interests of </w:t>
      </w:r>
      <w:r w:rsidR="00D91BBB">
        <w:t xml:space="preserve">all </w:t>
      </w:r>
      <w:r w:rsidR="005813CF">
        <w:t>the composers</w:t>
      </w:r>
      <w:r w:rsidR="00D91BBB">
        <w:t xml:space="preserve"> in the programme</w:t>
      </w:r>
      <w:r w:rsidR="005813CF">
        <w:t xml:space="preserve">, </w:t>
      </w:r>
      <w:r w:rsidR="0017515A">
        <w:t>particularly</w:t>
      </w:r>
      <w:r w:rsidR="005813CF">
        <w:t xml:space="preserve"> Telemann. </w:t>
      </w:r>
      <w:r w:rsidR="00CD154A">
        <w:t>At the time t</w:t>
      </w:r>
      <w:r w:rsidR="00D91BBB">
        <w:t xml:space="preserve">hey were reflecting a fast-growing European interest by many, especially the educated elite, in the </w:t>
      </w:r>
      <w:r w:rsidR="00CD154A">
        <w:t xml:space="preserve">natural </w:t>
      </w:r>
      <w:r w:rsidR="00D91BBB">
        <w:t xml:space="preserve">sciences and often more than just </w:t>
      </w:r>
      <w:r w:rsidR="00B303B1">
        <w:t>a</w:t>
      </w:r>
      <w:r w:rsidR="00187013">
        <w:t>s a</w:t>
      </w:r>
      <w:r w:rsidR="00B303B1">
        <w:t xml:space="preserve"> fanciful</w:t>
      </w:r>
      <w:r w:rsidR="00D91BBB">
        <w:t xml:space="preserve"> hobby. </w:t>
      </w:r>
      <w:r w:rsidR="00ED25E4">
        <w:t xml:space="preserve"> </w:t>
      </w:r>
      <w:r w:rsidR="0017515A">
        <w:br/>
      </w:r>
    </w:p>
    <w:p w14:paraId="120AA2F7" w14:textId="2C5C3AAE" w:rsidR="00ED25E4" w:rsidRDefault="00ED25E4">
      <w:r>
        <w:t>One of the most revealing facets w</w:t>
      </w:r>
      <w:r w:rsidR="00B27785">
        <w:t xml:space="preserve">as </w:t>
      </w:r>
      <w:r>
        <w:t xml:space="preserve">the </w:t>
      </w:r>
      <w:r w:rsidRPr="00ED25E4">
        <w:rPr>
          <w:i/>
          <w:iCs/>
        </w:rPr>
        <w:t>Airs for the Spring</w:t>
      </w:r>
      <w:r>
        <w:t xml:space="preserve"> by James Oswald. Written in 1755 after he had moved to London from Scotland</w:t>
      </w:r>
      <w:r w:rsidR="00B27785">
        <w:t xml:space="preserve">, each Air is named after a flower: The Anemone, The Tulip, The Hyacinth, The </w:t>
      </w:r>
      <w:proofErr w:type="spellStart"/>
      <w:r w:rsidR="00B27785">
        <w:t>Ranunculus</w:t>
      </w:r>
      <w:proofErr w:type="spellEnd"/>
      <w:r w:rsidR="00B27785">
        <w:t xml:space="preserve">. Oswald’s Scottish roots shine through </w:t>
      </w:r>
      <w:r w:rsidR="00187013">
        <w:t xml:space="preserve">almost </w:t>
      </w:r>
      <w:r w:rsidR="00B27785">
        <w:t>every</w:t>
      </w:r>
      <w:r w:rsidR="00434A69">
        <w:t xml:space="preserve"> </w:t>
      </w:r>
      <w:r w:rsidR="00187013">
        <w:t>phrase</w:t>
      </w:r>
      <w:r w:rsidR="00B27785">
        <w:t xml:space="preserve"> he w</w:t>
      </w:r>
      <w:r w:rsidR="00434A69">
        <w:t>rote and most evident in the melodic ‘</w:t>
      </w:r>
      <w:r w:rsidR="00CD154A">
        <w:t xml:space="preserve">Scottish </w:t>
      </w:r>
      <w:proofErr w:type="gramStart"/>
      <w:r w:rsidR="00434A69">
        <w:t>snaps’</w:t>
      </w:r>
      <w:proofErr w:type="gramEnd"/>
      <w:r w:rsidR="00434A69">
        <w:t xml:space="preserve"> and embellishments</w:t>
      </w:r>
      <w:r w:rsidR="001F226C">
        <w:t xml:space="preserve">. These were played with relish </w:t>
      </w:r>
      <w:r w:rsidR="00CD154A">
        <w:t>and</w:t>
      </w:r>
      <w:r w:rsidR="001F226C">
        <w:t xml:space="preserve"> Celtic verve from the recorder playing of Mary-J</w:t>
      </w:r>
      <w:r w:rsidR="00BB0A29">
        <w:t>a</w:t>
      </w:r>
      <w:r w:rsidR="001F226C">
        <w:t>nnet Leith and well-partnered by the energetic gut-strung baroque violin of Magdalena Loth-Hill.</w:t>
      </w:r>
      <w:r w:rsidR="0017515A">
        <w:br/>
      </w:r>
    </w:p>
    <w:p w14:paraId="41FF2726" w14:textId="70268CB2" w:rsidR="001F226C" w:rsidRDefault="001F226C" w:rsidP="004178BB">
      <w:r>
        <w:t xml:space="preserve">Imaginative programming is always welcome by audiences and Ensemble Hesperi </w:t>
      </w:r>
      <w:r w:rsidR="00E6640E">
        <w:t>were more than equal to the expectation. For example, one solo piece was planted in the middle of each half. The effect was</w:t>
      </w:r>
      <w:r w:rsidR="008F7EF3">
        <w:t xml:space="preserve"> to offer</w:t>
      </w:r>
      <w:r w:rsidR="00E6640E">
        <w:t xml:space="preserve"> the listener </w:t>
      </w:r>
      <w:r w:rsidR="008F7EF3">
        <w:t xml:space="preserve">an opportunity to focus on the variegated colour of one instrument and </w:t>
      </w:r>
      <w:r w:rsidR="00187013">
        <w:t xml:space="preserve">to </w:t>
      </w:r>
      <w:r w:rsidR="008F7EF3">
        <w:t xml:space="preserve">some adroit playing. </w:t>
      </w:r>
      <w:r w:rsidR="001D4A47">
        <w:t xml:space="preserve">The two movements chosen </w:t>
      </w:r>
      <w:r w:rsidR="009427E8">
        <w:t xml:space="preserve">by Florence Petit </w:t>
      </w:r>
      <w:r w:rsidR="001D4A47">
        <w:t>from Telemann’s Sonata for solo cello</w:t>
      </w:r>
      <w:r w:rsidR="009427E8">
        <w:t xml:space="preserve"> </w:t>
      </w:r>
      <w:r w:rsidR="004178BB">
        <w:t xml:space="preserve">provided the cellist </w:t>
      </w:r>
      <w:r w:rsidR="00187013">
        <w:t xml:space="preserve">the moment </w:t>
      </w:r>
      <w:r w:rsidR="004178BB">
        <w:t>to contrast a short rather sublime and solemn Largo side by side with a vivacious and spirited Allegro. One of Telemann’s Fantasies for flute</w:t>
      </w:r>
      <w:r w:rsidR="00187013">
        <w:t>/recorder</w:t>
      </w:r>
      <w:r w:rsidR="004178BB">
        <w:t xml:space="preserve"> was the other solo</w:t>
      </w:r>
      <w:r w:rsidR="00C2156B">
        <w:t xml:space="preserve"> piece played with </w:t>
      </w:r>
      <w:r w:rsidR="00A86CB8">
        <w:t>ease</w:t>
      </w:r>
      <w:r w:rsidR="00C2156B">
        <w:t xml:space="preserve"> </w:t>
      </w:r>
      <w:r w:rsidR="00936828">
        <w:t xml:space="preserve">and care </w:t>
      </w:r>
      <w:r w:rsidR="00C2156B">
        <w:t>by Mary-J</w:t>
      </w:r>
      <w:r w:rsidR="00BB0A29">
        <w:t>a</w:t>
      </w:r>
      <w:r w:rsidR="00C2156B">
        <w:t>nnet Leith</w:t>
      </w:r>
      <w:r w:rsidR="00936828">
        <w:t>,</w:t>
      </w:r>
      <w:r w:rsidR="00C2156B">
        <w:t xml:space="preserve"> despite its technical </w:t>
      </w:r>
      <w:r w:rsidR="00CD154A">
        <w:t>demands</w:t>
      </w:r>
      <w:r w:rsidR="00C2156B">
        <w:t>.</w:t>
      </w:r>
    </w:p>
    <w:p w14:paraId="3B82BE1D" w14:textId="77777777" w:rsidR="0017515A" w:rsidRDefault="0017515A" w:rsidP="004178BB"/>
    <w:p w14:paraId="18266631" w14:textId="21C428DE" w:rsidR="00C2156B" w:rsidRDefault="00C2156B" w:rsidP="004178BB">
      <w:r>
        <w:t xml:space="preserve">Thomas Allery </w:t>
      </w:r>
      <w:r w:rsidR="00B303B1">
        <w:t>(</w:t>
      </w:r>
      <w:r>
        <w:t>harpsichord</w:t>
      </w:r>
      <w:r w:rsidR="00B303B1">
        <w:t>)</w:t>
      </w:r>
      <w:r>
        <w:t xml:space="preserve"> </w:t>
      </w:r>
      <w:r w:rsidR="009359E3">
        <w:t>performed</w:t>
      </w:r>
      <w:r>
        <w:t xml:space="preserve"> extempore figured bass with apposite </w:t>
      </w:r>
      <w:r w:rsidR="007C6428">
        <w:t xml:space="preserve">rapport throughout on </w:t>
      </w:r>
      <w:r w:rsidR="00B303B1">
        <w:t>his</w:t>
      </w:r>
      <w:r w:rsidR="007C6428">
        <w:t xml:space="preserve"> recently built copy of a 17</w:t>
      </w:r>
      <w:r w:rsidR="007C6428" w:rsidRPr="007C6428">
        <w:rPr>
          <w:vertAlign w:val="superscript"/>
        </w:rPr>
        <w:t>th</w:t>
      </w:r>
      <w:r w:rsidR="007C6428">
        <w:t xml:space="preserve"> century French instrument. At times Thomas Allery’s role was akin to </w:t>
      </w:r>
      <w:r w:rsidR="009359E3">
        <w:t>nourishing</w:t>
      </w:r>
      <w:r w:rsidR="007C6428">
        <w:t xml:space="preserve"> the several </w:t>
      </w:r>
      <w:r w:rsidR="00936828">
        <w:t>strands</w:t>
      </w:r>
      <w:r w:rsidR="007C6428">
        <w:t xml:space="preserve"> of melod</w:t>
      </w:r>
      <w:r w:rsidR="009359E3">
        <w:t xml:space="preserve">y uttered by the recorder and violin, and </w:t>
      </w:r>
      <w:r w:rsidR="00B303B1">
        <w:t>at other times, particularly</w:t>
      </w:r>
      <w:r w:rsidR="009359E3">
        <w:t xml:space="preserve"> </w:t>
      </w:r>
      <w:r w:rsidR="00B303B1">
        <w:t xml:space="preserve">in the </w:t>
      </w:r>
      <w:r w:rsidR="009359E3">
        <w:t xml:space="preserve">Handel Trio Sonatas </w:t>
      </w:r>
      <w:r w:rsidR="00B303B1">
        <w:t xml:space="preserve">he gave the sense of playing a fully </w:t>
      </w:r>
      <w:r w:rsidR="005661B0">
        <w:t>composed</w:t>
      </w:r>
      <w:r w:rsidR="00F45AFA">
        <w:t xml:space="preserve"> </w:t>
      </w:r>
      <w:r w:rsidR="005661B0">
        <w:t>par</w:t>
      </w:r>
      <w:r w:rsidR="00B303B1">
        <w:t>t</w:t>
      </w:r>
      <w:r w:rsidR="00F45AFA">
        <w:t>. In both roles Thomas Allery was excellent.</w:t>
      </w:r>
    </w:p>
    <w:p w14:paraId="7B3410E1" w14:textId="77777777" w:rsidR="0017515A" w:rsidRDefault="0017515A" w:rsidP="004178BB"/>
    <w:p w14:paraId="230EC309" w14:textId="17787BA8" w:rsidR="00F45AFA" w:rsidRDefault="00F45AFA" w:rsidP="004178BB">
      <w:r>
        <w:t>The performances by Ensemble Hesperi to their large audience numbers</w:t>
      </w:r>
      <w:r w:rsidR="00B303B1">
        <w:t>,</w:t>
      </w:r>
      <w:r>
        <w:t xml:space="preserve"> was the indelible impression of finesse, unity of thought and action, and elegance firmly growing out of thoughtfulness</w:t>
      </w:r>
      <w:r w:rsidR="009F04A0">
        <w:t xml:space="preserve"> and careful preparation. This enabled them to present their programme </w:t>
      </w:r>
      <w:r w:rsidR="009F04A0">
        <w:lastRenderedPageBreak/>
        <w:t>with confidence and enjoyment, qualities they effectively relayed and shared with their listeners.</w:t>
      </w:r>
    </w:p>
    <w:p w14:paraId="3C8A3FE6" w14:textId="77777777" w:rsidR="0017515A" w:rsidRDefault="0017515A" w:rsidP="004178BB"/>
    <w:p w14:paraId="4DA1E3AE" w14:textId="674B00AE" w:rsidR="009F04A0" w:rsidRDefault="009F04A0" w:rsidP="009F04A0">
      <w:r>
        <w:rPr>
          <w:i/>
          <w:iCs/>
        </w:rPr>
        <w:t>A Gift for your Garden</w:t>
      </w:r>
      <w:r>
        <w:t xml:space="preserve"> is a newly released CD and chosen by Radio 3’s Ian Sk</w:t>
      </w:r>
      <w:r w:rsidR="00E63505">
        <w:t>e</w:t>
      </w:r>
      <w:r>
        <w:t xml:space="preserve">lly </w:t>
      </w:r>
      <w:r w:rsidR="00B303B1">
        <w:t>as ‘CD</w:t>
      </w:r>
      <w:r>
        <w:t xml:space="preserve"> of the Week</w:t>
      </w:r>
      <w:r w:rsidR="00B303B1">
        <w:t>’</w:t>
      </w:r>
      <w:r>
        <w:t xml:space="preserve"> for his daily show during </w:t>
      </w:r>
      <w:r w:rsidR="00CD154A">
        <w:t>the following week.</w:t>
      </w:r>
    </w:p>
    <w:p w14:paraId="29860D64" w14:textId="16BC8F9F" w:rsidR="00CD154A" w:rsidRDefault="00CD154A" w:rsidP="009F04A0"/>
    <w:p w14:paraId="5ADE7584" w14:textId="04E11113" w:rsidR="00CD154A" w:rsidRPr="0017515A" w:rsidRDefault="00CD154A" w:rsidP="009F04A0">
      <w:pPr>
        <w:rPr>
          <w:sz w:val="20"/>
          <w:szCs w:val="20"/>
        </w:rPr>
      </w:pPr>
      <w:r w:rsidRPr="0017515A">
        <w:rPr>
          <w:sz w:val="20"/>
          <w:szCs w:val="20"/>
        </w:rPr>
        <w:t>Andrew Maddocks</w:t>
      </w:r>
      <w:r w:rsidR="0017515A" w:rsidRPr="0017515A">
        <w:rPr>
          <w:sz w:val="20"/>
          <w:szCs w:val="20"/>
        </w:rPr>
        <w:t xml:space="preserve"> 2025</w:t>
      </w:r>
    </w:p>
    <w:sectPr w:rsidR="00CD154A" w:rsidRPr="0017515A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9E"/>
    <w:rsid w:val="00003DD1"/>
    <w:rsid w:val="0017515A"/>
    <w:rsid w:val="00187013"/>
    <w:rsid w:val="0018719E"/>
    <w:rsid w:val="001D4A47"/>
    <w:rsid w:val="001F0E39"/>
    <w:rsid w:val="001F226C"/>
    <w:rsid w:val="004178BB"/>
    <w:rsid w:val="00434A69"/>
    <w:rsid w:val="0044011E"/>
    <w:rsid w:val="005661B0"/>
    <w:rsid w:val="005813CF"/>
    <w:rsid w:val="007C6428"/>
    <w:rsid w:val="008F7EF3"/>
    <w:rsid w:val="009359E3"/>
    <w:rsid w:val="00936828"/>
    <w:rsid w:val="009427E8"/>
    <w:rsid w:val="009F04A0"/>
    <w:rsid w:val="00A63EEC"/>
    <w:rsid w:val="00A86CB8"/>
    <w:rsid w:val="00B27785"/>
    <w:rsid w:val="00B303B1"/>
    <w:rsid w:val="00BB0A29"/>
    <w:rsid w:val="00C2156B"/>
    <w:rsid w:val="00C65E1E"/>
    <w:rsid w:val="00C705E6"/>
    <w:rsid w:val="00CD154A"/>
    <w:rsid w:val="00D17F01"/>
    <w:rsid w:val="00D91BBB"/>
    <w:rsid w:val="00E63505"/>
    <w:rsid w:val="00E6640E"/>
    <w:rsid w:val="00ED25E4"/>
    <w:rsid w:val="00F3587A"/>
    <w:rsid w:val="00F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33E7"/>
  <w15:chartTrackingRefBased/>
  <w15:docId w15:val="{CF9788D7-CE2B-D64D-A4AF-52E1E884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5</cp:revision>
  <dcterms:created xsi:type="dcterms:W3CDTF">2025-02-18T09:50:00Z</dcterms:created>
  <dcterms:modified xsi:type="dcterms:W3CDTF">2025-02-20T10:15:00Z</dcterms:modified>
</cp:coreProperties>
</file>